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4A65" w14:textId="2819DE97" w:rsidR="007B2119" w:rsidRPr="00E53064" w:rsidRDefault="007B2119" w:rsidP="007B2119">
      <w:pPr>
        <w:rPr>
          <w:rFonts w:asciiTheme="minorHAnsi" w:hAnsiTheme="minorHAnsi" w:cstheme="minorHAnsi"/>
          <w:b/>
          <w:color w:val="000000"/>
        </w:rPr>
      </w:pPr>
      <w:bookmarkStart w:id="0" w:name="_Hlk141876239"/>
      <w:r w:rsidRPr="00E53064">
        <w:rPr>
          <w:rFonts w:asciiTheme="minorHAnsi" w:hAnsiTheme="minorHAnsi" w:cstheme="minorHAnsi"/>
          <w:b/>
          <w:color w:val="000000"/>
        </w:rPr>
        <w:t xml:space="preserve">Wymagania edukacyjne </w:t>
      </w:r>
      <w:r w:rsidRPr="00E53064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E53064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EB25C5" w:rsidRPr="00E53064">
        <w:rPr>
          <w:rFonts w:asciiTheme="minorHAnsi" w:hAnsiTheme="minorHAnsi" w:cstheme="minorHAnsi"/>
          <w:b/>
          <w:i/>
          <w:color w:val="000000"/>
        </w:rPr>
        <w:t>2</w:t>
      </w:r>
      <w:r w:rsidR="00AB0D29" w:rsidRPr="00E53064">
        <w:rPr>
          <w:rFonts w:asciiTheme="minorHAnsi" w:hAnsiTheme="minorHAnsi" w:cstheme="minorHAnsi"/>
          <w:b/>
          <w:i/>
          <w:color w:val="000000"/>
        </w:rPr>
        <w:t>. Zakres podstawowy</w:t>
      </w:r>
      <w:r w:rsidR="00AB0D29" w:rsidRPr="00E53064">
        <w:rPr>
          <w:rFonts w:asciiTheme="minorHAnsi" w:hAnsiTheme="minorHAnsi" w:cstheme="minorHAnsi"/>
          <w:b/>
          <w:color w:val="000000"/>
        </w:rPr>
        <w:t xml:space="preserve"> (klasa </w:t>
      </w:r>
      <w:r w:rsidR="00EB25C5" w:rsidRPr="00E53064">
        <w:rPr>
          <w:rFonts w:asciiTheme="minorHAnsi" w:hAnsiTheme="minorHAnsi" w:cstheme="minorHAnsi"/>
          <w:b/>
          <w:color w:val="000000"/>
        </w:rPr>
        <w:t>2</w:t>
      </w:r>
      <w:r w:rsidR="00AB0D29" w:rsidRPr="00E53064">
        <w:rPr>
          <w:rFonts w:asciiTheme="minorHAnsi" w:hAnsiTheme="minorHAnsi" w:cstheme="minorHAnsi"/>
          <w:b/>
          <w:color w:val="000000"/>
        </w:rPr>
        <w:t>)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D83BDA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4D0AF5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D83BDA" w14:paraId="197FED96" w14:textId="77777777" w:rsidTr="00291F84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B16F756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dopuszczająca)</w:t>
            </w:r>
          </w:p>
          <w:p w14:paraId="1DC9833B" w14:textId="4D3863D6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55D08DDD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CDF39D1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271EBA51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60DE88BF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722640C6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408FE64A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0616A9F9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2E836257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D83BDA" w14:paraId="7B2DFCF6" w14:textId="77777777" w:rsidTr="00642116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0CE40FEC" w:rsidR="007B2119" w:rsidRPr="004D0AF5" w:rsidRDefault="00D83BDA" w:rsidP="004D0AF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asciiTheme="minorHAnsi" w:hAnsiTheme="minorHAnsi" w:cstheme="minorHAnsi"/>
                <w:b/>
              </w:rPr>
              <w:t>I. Usługi finansowe i ubezpieczenia społeczne</w:t>
            </w:r>
          </w:p>
        </w:tc>
      </w:tr>
      <w:tr w:rsidR="007B2119" w:rsidRPr="00D83BDA" w14:paraId="66BE55D3" w14:textId="77777777" w:rsidTr="00291F84">
        <w:trPr>
          <w:trHeight w:val="4810"/>
          <w:jc w:val="center"/>
        </w:trPr>
        <w:tc>
          <w:tcPr>
            <w:tcW w:w="2947" w:type="dxa"/>
            <w:shd w:val="clear" w:color="auto" w:fill="auto"/>
          </w:tcPr>
          <w:p w14:paraId="0144F657" w14:textId="2E12B065" w:rsidR="00FF4866" w:rsidRPr="004D0AF5" w:rsidRDefault="00FF4866" w:rsidP="004D0AF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dokonuje podziału instytucji ry</w:t>
            </w:r>
            <w:r w:rsidR="00030BB9" w:rsidRPr="004D0AF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ku finansowego w Polsce,</w:t>
            </w:r>
          </w:p>
          <w:p w14:paraId="76AE4ED5" w14:textId="57F7661C" w:rsidR="007B2119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terminów: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18133A3E" w14:textId="697C930A" w:rsidR="007B2119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podstawowe rodzaje usług bankowych,</w:t>
            </w:r>
          </w:p>
          <w:p w14:paraId="34AE0F8D" w14:textId="31F1D957" w:rsidR="007B2119" w:rsidRPr="004D0AF5" w:rsidRDefault="001B3BC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14:paraId="3466D145" w14:textId="6B21D5C0" w:rsidR="001B3BCB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14976273" w14:textId="449E3F4A" w:rsidR="007B2119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 według różnych kryteriów,</w:t>
            </w:r>
          </w:p>
          <w:p w14:paraId="0EA8A188" w14:textId="05EEE110" w:rsidR="007B2119" w:rsidRPr="004D0AF5" w:rsidRDefault="001B3BC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wymienia zasady bezpieczeństwa i zagrożenia przy korzystaniu z systemów elektronicznych związanych kredytami,</w:t>
            </w:r>
          </w:p>
          <w:p w14:paraId="43B16622" w14:textId="77777777" w:rsidR="00B22B59" w:rsidRPr="004D0AF5" w:rsidRDefault="00B22B59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ubezpieczenie,</w:t>
            </w:r>
          </w:p>
          <w:p w14:paraId="7649AA61" w14:textId="56F4576A" w:rsidR="007B2119" w:rsidRPr="004D0AF5" w:rsidRDefault="00B22B59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ubezpieczyciel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ubezpieczony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polisa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ubezpieczeniowa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ogólne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031A527D" w14:textId="76CA589F" w:rsidR="007B2119" w:rsidRPr="004D0AF5" w:rsidRDefault="00FC577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14:paraId="5E872DA0" w14:textId="732F97B7" w:rsidR="00E53064" w:rsidRPr="004D0AF5" w:rsidRDefault="00FC57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14:paraId="7CC6DA06" w14:textId="5ECEC983" w:rsidR="00FF4866" w:rsidRPr="004D0AF5" w:rsidRDefault="00FF4866" w:rsidP="004D0AF5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przedstawia międzysektorowe instytucje rynku finansowego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14:paraId="08A674DE" w14:textId="77777777" w:rsidR="00FF4866" w:rsidRPr="004D0AF5" w:rsidRDefault="00FF4866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14:paraId="5B038329" w14:textId="77777777"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14:paraId="35E3A625" w14:textId="77777777" w:rsidR="001B3BCB" w:rsidRPr="004D0AF5" w:rsidRDefault="001B3BCB" w:rsidP="004D0AF5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14:paraId="0BFAC57C" w14:textId="77777777" w:rsidR="001B3BCB" w:rsidRPr="004D0AF5" w:rsidRDefault="001B3BCB" w:rsidP="004D0AF5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najważniejsze kryteria oceny zdolności kredytowej stosowane przez banki,</w:t>
            </w:r>
          </w:p>
          <w:p w14:paraId="522E6CF0" w14:textId="6E1B83FD"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14:paraId="6A5BE309" w14:textId="3080E6BF"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pozabankowych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instytucji pożyczkowych w zakresie kredytów i pożyczek,</w:t>
            </w:r>
          </w:p>
          <w:p w14:paraId="23D5F2F9" w14:textId="5C20EB47" w:rsidR="00B22B59" w:rsidRPr="004D0AF5" w:rsidRDefault="00B22B59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rodzaje ubezpieczeń według różnych kryteriów,</w:t>
            </w:r>
          </w:p>
          <w:p w14:paraId="61BDCC88" w14:textId="77777777" w:rsidR="00FC5774" w:rsidRPr="004D0AF5" w:rsidRDefault="00FC5774" w:rsidP="004D0AF5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zakładów ubezpieczeń na przykładzie ubezpieczenia nieruchomości,</w:t>
            </w:r>
          </w:p>
          <w:p w14:paraId="7FC62F1B" w14:textId="2032D476" w:rsidR="007B2119" w:rsidRPr="004D0AF5" w:rsidRDefault="007B2119" w:rsidP="00570DF6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14:paraId="084B84E7" w14:textId="502E794F" w:rsidR="00FF4866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zasady funkcjonowania lokat bankowych, wymienia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14:paraId="67689BF6" w14:textId="3B58EC25" w:rsidR="00D0545E" w:rsidRPr="004D0AF5" w:rsidRDefault="005F79B8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14:paraId="05263044" w14:textId="7E13D767" w:rsidR="00D0545E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14:paraId="67999C9E" w14:textId="260D4BE4" w:rsidR="001B3BCB" w:rsidRDefault="001B3BCB" w:rsidP="004D0AF5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14:paraId="17AB1673" w14:textId="51F94B99" w:rsidR="008972F4" w:rsidRDefault="008972F4" w:rsidP="008972F4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14:paraId="778AD616" w14:textId="77777777" w:rsidR="00FC5774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relację zakresu ochrony i sumy ubezpieczenia do wysokości składki,</w:t>
            </w:r>
          </w:p>
          <w:p w14:paraId="25B22B95" w14:textId="77777777" w:rsidR="00FC5774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</w:t>
            </w:r>
            <w:r w:rsidRPr="004D0AF5">
              <w:rPr>
                <w:rFonts w:asciiTheme="minorHAnsi" w:hAnsiTheme="minorHAnsi" w:cstheme="minorHAnsi"/>
              </w:rPr>
              <w:lastRenderedPageBreak/>
              <w:t xml:space="preserve">(ubezpieczenia społeczne </w:t>
            </w:r>
            <w:r w:rsidRPr="004D0AF5">
              <w:rPr>
                <w:rFonts w:asciiTheme="minorHAnsi" w:hAnsiTheme="minorHAnsi" w:cstheme="minorHAnsi"/>
              </w:rPr>
              <w:br/>
              <w:t>i zdrowotne),</w:t>
            </w:r>
          </w:p>
          <w:p w14:paraId="46F11AB6" w14:textId="75EEDDFA" w:rsidR="00D0545E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14:paraId="02C4251E" w14:textId="4F14D41A" w:rsidR="005F79B8" w:rsidRPr="004D0AF5" w:rsidRDefault="005F79B8" w:rsidP="004D0AF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• charakteryzuje najważniejsze instytucje rynku finansowego w Polsce oraz objaśnia ich znaczenie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w funkcjonowaniu gospodarki, przedsiębiorstw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14:paraId="1C5B0D14" w14:textId="6D19BE69" w:rsidR="00F4360F" w:rsidRPr="004D0AF5" w:rsidRDefault="00FC5774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14:paraId="3956873F" w14:textId="77777777" w:rsidR="008972F4" w:rsidRPr="004D0AF5" w:rsidRDefault="008972F4" w:rsidP="008972F4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14:paraId="7F0B11FF" w14:textId="5A644D81" w:rsidR="008972F4" w:rsidRPr="004D0AF5" w:rsidRDefault="008972F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C32C471" w14:textId="77777777" w:rsidR="00175A14" w:rsidRDefault="00175A14">
      <w:bookmarkStart w:id="1" w:name="_Hlk141876172"/>
      <w:r>
        <w:br w:type="page"/>
      </w:r>
      <w:bookmarkStart w:id="2" w:name="_GoBack"/>
      <w:bookmarkEnd w:id="2"/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D83BDA" w14:paraId="34005221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EEF78F6" w14:textId="3DE2430B" w:rsidR="007B2119" w:rsidRPr="004D0AF5" w:rsidRDefault="00D83BDA" w:rsidP="00986AD5">
            <w:pPr>
              <w:pStyle w:val="Default"/>
              <w:rPr>
                <w:rFonts w:asciiTheme="minorHAnsi" w:hAnsiTheme="minorHAnsi" w:cstheme="minorHAnsi"/>
              </w:rPr>
            </w:pPr>
            <w:r w:rsidRPr="00D83BDA">
              <w:rPr>
                <w:rFonts w:asciiTheme="minorHAnsi" w:hAnsiTheme="minorHAnsi" w:cstheme="minorHAnsi"/>
                <w:b/>
              </w:rPr>
              <w:lastRenderedPageBreak/>
              <w:t>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D83BDA">
              <w:rPr>
                <w:rFonts w:asciiTheme="minorHAnsi" w:hAnsiTheme="minorHAnsi" w:cstheme="minorHAnsi"/>
                <w:b/>
              </w:rPr>
              <w:t>.</w:t>
            </w:r>
            <w:r w:rsidR="00063549" w:rsidRPr="00D83BDA">
              <w:rPr>
                <w:rFonts w:asciiTheme="minorHAnsi" w:hAnsiTheme="minorHAnsi" w:cstheme="minorHAnsi"/>
              </w:rPr>
              <w:t xml:space="preserve"> </w:t>
            </w:r>
            <w:r w:rsidRPr="00D83BDA">
              <w:rPr>
                <w:rFonts w:asciiTheme="minorHAnsi" w:hAnsiTheme="minorHAnsi" w:cstheme="minorHAnsi"/>
                <w:b/>
              </w:rPr>
              <w:t>Oszczędzanie i inwestowanie</w:t>
            </w:r>
          </w:p>
        </w:tc>
      </w:tr>
      <w:tr w:rsidR="007B2119" w:rsidRPr="00D83BDA" w14:paraId="42AFD823" w14:textId="77777777" w:rsidTr="00291F84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14:paraId="7CA265A7" w14:textId="0EC9FC1B" w:rsidR="00AB468F" w:rsidRPr="004D0AF5" w:rsidRDefault="00AB46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455E545E" w14:textId="75D93DCB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2ABFFEB" w14:textId="0FAAC19A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14:paraId="3B859830" w14:textId="0514119A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określa miejsce GPW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14:paraId="0E88C1E7" w14:textId="77777777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14:paraId="2F83688D" w14:textId="58FA1A05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</w:t>
            </w:r>
            <w:r w:rsidR="00030BB9"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 w:rsidR="00030BB9"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0FA54EE0" w14:textId="5E1FD8D5" w:rsidR="007B2119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="00030BB9" w:rsidRPr="004D0A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inwestorów,</w:t>
            </w:r>
          </w:p>
        </w:tc>
        <w:tc>
          <w:tcPr>
            <w:tcW w:w="2947" w:type="dxa"/>
            <w:shd w:val="clear" w:color="auto" w:fill="auto"/>
          </w:tcPr>
          <w:p w14:paraId="2D7C9CD9" w14:textId="77777777"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inwestycji według różnych kryteriów (przedmiot inwestycji, podmiot inwestowania), </w:t>
            </w:r>
          </w:p>
          <w:p w14:paraId="2F46362A" w14:textId="77777777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14:paraId="696D87B3" w14:textId="24D1E360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14:paraId="4495ADBF" w14:textId="3B71A209" w:rsidR="007B2119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14:paraId="57C6F7EA" w14:textId="230C96B8"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rozróżnia i charakteryzuje inwestycje rzeczowe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14:paraId="0721B702" w14:textId="77777777"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14:paraId="06C384C8" w14:textId="34FED734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14:paraId="760AC7C0" w14:textId="77777777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14:paraId="463CF226" w14:textId="2F92AEDF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podejmowaniu decyzji 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14:paraId="4C243FA7" w14:textId="294B77B5" w:rsidR="00AB4A22" w:rsidRPr="004D0AF5" w:rsidRDefault="00AB4A22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14:paraId="47A8504E" w14:textId="11620399" w:rsidR="00570DF6" w:rsidRPr="00D83BDA" w:rsidRDefault="00570DF6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14:paraId="3A24CC9C" w14:textId="573DFB2D" w:rsidR="00E53064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14:paraId="6594B236" w14:textId="577C233C"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zależność między czasem i ryzkiem a zyskiem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14:paraId="53BD900B" w14:textId="7FD9CEC0" w:rsidR="007B2119" w:rsidRPr="004D0AF5" w:rsidRDefault="00E5058F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14:paraId="67682764" w14:textId="77777777" w:rsidR="006608AD" w:rsidRPr="004D0AF5" w:rsidRDefault="006608AD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14:paraId="69B31F8E" w14:textId="6D9F2A75" w:rsidR="00AB4A22" w:rsidRPr="004D0AF5" w:rsidRDefault="00AB4A22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>ci od rodzaju inwestycji oraz okresu inwestowania,</w:t>
            </w:r>
          </w:p>
          <w:p w14:paraId="3BC42ABD" w14:textId="77777777" w:rsidR="008A7FF1" w:rsidRPr="00D83BDA" w:rsidRDefault="008A7FF1" w:rsidP="008A7FF1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14:paraId="0CBB07FD" w14:textId="720C588F" w:rsidR="00570DF6" w:rsidRPr="004D0AF5" w:rsidRDefault="00570DF6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14:paraId="3444A717" w14:textId="77777777" w:rsidR="007B2119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omawia rolę giełdy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14:paraId="48CAEA75" w14:textId="36203722" w:rsidR="00622753" w:rsidRPr="004D0AF5" w:rsidRDefault="00622753" w:rsidP="00622753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14:paraId="40A2DAC7" w14:textId="72A094E3" w:rsidR="00622753" w:rsidRPr="004D0AF5" w:rsidRDefault="00622753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 w:rsidR="00F54F31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zachowań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etycznych oraz nieetycznych na rynku finansowym i formułuje rekomendacje, co zrobić, żeby nie paść ofiarą nieuczciwych praktyk,</w:t>
            </w:r>
          </w:p>
        </w:tc>
      </w:tr>
      <w:bookmarkEnd w:id="1"/>
    </w:tbl>
    <w:p w14:paraId="22B77000" w14:textId="77777777" w:rsidR="00175A14" w:rsidRDefault="00175A14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D0545E" w:rsidRPr="00D83BDA" w14:paraId="2BEFC5E4" w14:textId="77777777" w:rsidTr="00C70183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1E61A303" w:rsidR="00D0545E" w:rsidRPr="004D0AF5" w:rsidRDefault="00570DF6" w:rsidP="00C70183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III.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="00D83BDA" w:rsidRPr="004D0AF5">
              <w:rPr>
                <w:rFonts w:asciiTheme="minorHAnsi" w:hAnsiTheme="minorHAnsi" w:cstheme="minorHAnsi"/>
                <w:b/>
              </w:rPr>
              <w:t>Osoba przedsiębiorcza na rynku pracy</w:t>
            </w:r>
          </w:p>
        </w:tc>
      </w:tr>
      <w:tr w:rsidR="00D0545E" w:rsidRPr="00D83BDA" w14:paraId="2832E025" w14:textId="77777777" w:rsidTr="00291F84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53AF7191" w14:textId="77777777"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14:paraId="0CA49707" w14:textId="2C604401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kompetencje edukacyjne,</w:t>
            </w:r>
          </w:p>
          <w:p w14:paraId="2142A8BC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14:paraId="154FE8D3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14:paraId="35A3A6CB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asciiTheme="minorHAnsi" w:hAnsiTheme="minorHAnsi" w:cstheme="minorHAnsi"/>
              </w:rPr>
              <w:t>Europass</w:t>
            </w:r>
            <w:proofErr w:type="spellEnd"/>
            <w:r w:rsidRPr="004D0AF5">
              <w:rPr>
                <w:rFonts w:asciiTheme="minorHAnsi" w:hAnsiTheme="minorHAnsi" w:cstheme="minorHAnsi"/>
              </w:rPr>
              <w:t>),</w:t>
            </w:r>
          </w:p>
          <w:p w14:paraId="62427FCD" w14:textId="32BA23E4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pisania CV i listu motywacyjnego,</w:t>
            </w:r>
          </w:p>
          <w:p w14:paraId="2C2DD54F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14:paraId="755CF882" w14:textId="620C95D0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zasady rozmowy kwalifikacyjnej,</w:t>
            </w:r>
          </w:p>
          <w:p w14:paraId="75F8F539" w14:textId="3C0F5BBC"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samozatrudnieniem oraz podaje ich zalety i wady,</w:t>
            </w:r>
          </w:p>
          <w:p w14:paraId="6AE478E0" w14:textId="75264388"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14:paraId="59FE1C3D" w14:textId="343EFDE9"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formy rozwiązania umowy o pracę,</w:t>
            </w:r>
          </w:p>
          <w:p w14:paraId="048E3B89" w14:textId="77777777"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14:paraId="73DD2EFF" w14:textId="29FF9F0C" w:rsidR="00D83BDA" w:rsidRPr="004D0AF5" w:rsidRDefault="00E364A6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nia zachowania etyczne i nieetyczne </w:t>
            </w:r>
            <w:r w:rsidR="001D163C">
              <w:rPr>
                <w:rFonts w:asciiTheme="minorHAnsi" w:hAnsiTheme="minorHAnsi" w:cstheme="minorHAnsi"/>
              </w:rPr>
              <w:t xml:space="preserve">zarówno </w:t>
            </w:r>
            <w:r w:rsidRPr="004D0AF5">
              <w:rPr>
                <w:rFonts w:asciiTheme="minorHAnsi" w:hAnsiTheme="minorHAnsi" w:cstheme="minorHAnsi"/>
              </w:rPr>
              <w:t>pracodawcy</w:t>
            </w:r>
            <w:r w:rsidR="001D163C">
              <w:rPr>
                <w:rFonts w:asciiTheme="minorHAnsi" w:hAnsiTheme="minorHAnsi" w:cstheme="minorHAnsi"/>
              </w:rPr>
              <w:t xml:space="preserve">, </w:t>
            </w:r>
            <w:r w:rsidR="00175A14">
              <w:rPr>
                <w:rFonts w:asciiTheme="minorHAnsi" w:hAnsiTheme="minorHAnsi" w:cstheme="minorHAnsi"/>
              </w:rPr>
              <w:br/>
            </w:r>
            <w:r w:rsidR="001D163C">
              <w:rPr>
                <w:rFonts w:asciiTheme="minorHAnsi" w:hAnsiTheme="minorHAnsi" w:cstheme="minorHAnsi"/>
              </w:rPr>
              <w:t xml:space="preserve">jak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14:paraId="0ACD9D4C" w14:textId="4E855232" w:rsidR="00187783" w:rsidRPr="004D0AF5" w:rsidRDefault="00187783" w:rsidP="004D0AF5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formułuje swoje cele zawodowe zgodnie z zasadą SMART,</w:t>
            </w:r>
          </w:p>
          <w:p w14:paraId="0D18227C" w14:textId="7ABC4F5F"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na czym polega rozpoznanie rynku pracy (uwzględniając zawody deficytowe i nadwyżkowe, </w:t>
            </w:r>
            <w:r w:rsidR="00B06043" w:rsidRPr="004D0AF5">
              <w:rPr>
                <w:rFonts w:asciiTheme="minorHAnsi" w:hAnsiTheme="minorHAnsi" w:cstheme="minorHAnsi"/>
              </w:rPr>
              <w:t>najczęstsz</w:t>
            </w:r>
            <w:r w:rsidR="00B06043">
              <w:rPr>
                <w:rFonts w:asciiTheme="minorHAnsi" w:hAnsiTheme="minorHAnsi" w:cstheme="minorHAnsi"/>
              </w:rPr>
              <w:t>e</w:t>
            </w:r>
            <w:r w:rsidR="00B06043" w:rsidRPr="004D0AF5">
              <w:rPr>
                <w:rFonts w:asciiTheme="minorHAnsi" w:hAnsiTheme="minorHAnsi" w:cstheme="minorHAnsi"/>
              </w:rPr>
              <w:t xml:space="preserve"> oczekiwa</w:t>
            </w:r>
            <w:r w:rsidR="00B06043">
              <w:rPr>
                <w:rFonts w:asciiTheme="minorHAnsi" w:hAnsiTheme="minorHAnsi" w:cstheme="minorHAnsi"/>
              </w:rPr>
              <w:t>nia</w:t>
            </w:r>
            <w:r w:rsidR="00B06043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pracodawców),</w:t>
            </w:r>
          </w:p>
          <w:p w14:paraId="71EFB986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14:paraId="14AD38A7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14:paraId="54631298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najczęściej popełniane błędy podczas rozmowy kwalifikacyjnej,</w:t>
            </w:r>
          </w:p>
          <w:p w14:paraId="1BC1D3AC" w14:textId="77777777" w:rsidR="00E364A6" w:rsidRPr="004D0AF5" w:rsidRDefault="00E364A6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podstawowe prawa i obowiązki pracowników (w tym pracowników młodocianych) oraz pracodawcy,</w:t>
            </w:r>
          </w:p>
          <w:p w14:paraId="03C2E9F2" w14:textId="77777777" w:rsidR="00E364A6" w:rsidRPr="004D0AF5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14:paraId="67959C50" w14:textId="77777777" w:rsidR="00E364A6" w:rsidRPr="004D0AF5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64D2986A" w14:textId="77777777" w:rsidR="00D0545E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definiuje</w:t>
            </w:r>
            <w:r w:rsidR="00D534F9">
              <w:rPr>
                <w:rFonts w:asciiTheme="minorHAnsi" w:hAnsiTheme="minorHAnsi" w:cstheme="minorHAnsi"/>
              </w:rPr>
              <w:t>, czym jest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</w:t>
            </w:r>
            <w:proofErr w:type="spellEnd"/>
            <w:r w:rsidRPr="004D0AF5">
              <w:rPr>
                <w:rFonts w:asciiTheme="minorHAnsi" w:hAnsiTheme="minorHAnsi" w:cstheme="minorHAnsi"/>
              </w:rPr>
              <w:t>,</w:t>
            </w:r>
          </w:p>
          <w:p w14:paraId="0760EF2A" w14:textId="0F485431" w:rsidR="00E53064" w:rsidRPr="004D0AF5" w:rsidRDefault="00E53064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6B664314" w14:textId="77777777"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analizuje przykładowe kariery zawodowe znanych ludzi,</w:t>
            </w:r>
          </w:p>
          <w:p w14:paraId="4D284D2D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14:paraId="1E259B61" w14:textId="5AB36963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14:paraId="23C69E86" w14:textId="2FDEDDB9"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14:paraId="15BC3CB2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14:paraId="7B4460F7" w14:textId="77777777" w:rsidR="00E364A6" w:rsidRPr="004D0AF5" w:rsidRDefault="00E364A6" w:rsidP="004D0AF5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przejawy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mobbingu</w:t>
            </w:r>
            <w:proofErr w:type="spellEnd"/>
            <w:r w:rsidRPr="004D0AF5">
              <w:rPr>
                <w:rFonts w:asciiTheme="minorHAnsi" w:hAnsiTheme="minorHAnsi" w:cstheme="minorHAnsi"/>
              </w:rPr>
              <w:t>, jego skutki oraz sposoby przeciwdziałania mu,</w:t>
            </w:r>
          </w:p>
          <w:p w14:paraId="2CC3E1EB" w14:textId="5A09F206" w:rsidR="00D0545E" w:rsidRPr="004D0AF5" w:rsidRDefault="00E364A6" w:rsidP="004D0AF5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14:paraId="1611FDE9" w14:textId="77777777"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planuje swoją karierę zawodową, wyróżniając jej etapy,</w:t>
            </w:r>
          </w:p>
          <w:p w14:paraId="6CD43542" w14:textId="38DAD07C"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 celem oceny własnych szans i zagrożeń na rynku pracy,</w:t>
            </w:r>
          </w:p>
          <w:p w14:paraId="240C1080" w14:textId="316CB94D"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 w:rsidR="00030BB9">
              <w:rPr>
                <w:rFonts w:asciiTheme="minorHAnsi" w:hAnsiTheme="minorHAnsi" w:cstheme="minorHAnsi"/>
              </w:rPr>
              <w:t>,</w:t>
            </w:r>
          </w:p>
          <w:p w14:paraId="3BC4E0B2" w14:textId="77777777" w:rsidR="000B14B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koryguje swoje wystąpienie na podstawie konstruktywnej informacji zwrotnej,</w:t>
            </w:r>
          </w:p>
          <w:p w14:paraId="3DC3954F" w14:textId="330D91B2" w:rsidR="00E364A6" w:rsidRPr="004D0AF5" w:rsidRDefault="00E364A6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wynagrodzeniem brutto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14:paraId="71BECF08" w14:textId="2A9B2186" w:rsidR="00E364A6" w:rsidRPr="004D0AF5" w:rsidRDefault="00E364A6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konsekwencje nieetycznych </w:t>
            </w:r>
            <w:proofErr w:type="spellStart"/>
            <w:r w:rsidRPr="004D0AF5">
              <w:rPr>
                <w:rFonts w:asciiTheme="minorHAnsi" w:hAnsiTheme="minorHAnsi" w:cstheme="minorHAnsi"/>
              </w:rPr>
              <w:t>zachowań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14:paraId="1688E64D" w14:textId="77777777" w:rsidR="00622753" w:rsidRPr="004D0AF5" w:rsidRDefault="00622753" w:rsidP="00622753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opracowuje plan swojej ścieżki edukacyjnej adekwatny do planu kariery zawodowej,</w:t>
            </w:r>
          </w:p>
          <w:p w14:paraId="65FD1BC8" w14:textId="01531ECF" w:rsidR="00E364A6" w:rsidRPr="004D0AF5" w:rsidRDefault="00E364A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 w:rsidR="00E940F0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14:paraId="40195DDE" w14:textId="60A04D63" w:rsidR="00D0545E" w:rsidRPr="004D0AF5" w:rsidRDefault="00E364A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następnie wskazuje ich zalety i wady z punktu widzenia pracownika oraz pracodawcy,</w:t>
            </w:r>
          </w:p>
        </w:tc>
      </w:tr>
      <w:tr w:rsidR="006468AF" w:rsidRPr="00D83BDA" w14:paraId="4F186252" w14:textId="77777777" w:rsidTr="004D0AF5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65620CB2" w:rsidR="006468AF" w:rsidRPr="004D0AF5" w:rsidRDefault="00A36F98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t>IV. P</w:t>
            </w:r>
            <w:r w:rsidR="00D83BDA"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6468AF" w:rsidRPr="00D83BDA" w14:paraId="07014FC1" w14:textId="77777777" w:rsidTr="00291F84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2F6A911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7B2DBD06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14:paraId="24B99B26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główne sposoby motywowania pracowników,</w:t>
            </w:r>
          </w:p>
          <w:p w14:paraId="5DBA9CEC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14:paraId="4CE7B1D7" w14:textId="77777777"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14:paraId="0C039FDE" w14:textId="5482FE58" w:rsidR="00C70E6E" w:rsidRPr="00D83BDA" w:rsidRDefault="00C70E6E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 w:rsidR="00D534F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04A13B1F" w14:textId="3865C1BE" w:rsidR="004C0B14" w:rsidRPr="00D83BDA" w:rsidRDefault="004C0B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definiuje, czym są przychód, koszty i dochód,</w:t>
            </w:r>
          </w:p>
          <w:p w14:paraId="7696BB22" w14:textId="00C5A9EF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pojęcia</w:t>
            </w:r>
            <w:r w:rsidR="00030BB9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0F961079" w14:textId="05B464BA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14:paraId="7747759A" w14:textId="77777777" w:rsidR="004C0B14" w:rsidRPr="00B06043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44BB418E" w:rsidR="006468AF" w:rsidRPr="004D0AF5" w:rsidRDefault="004C0B14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 xml:space="preserve">• definiuje i omawia istotę </w:t>
            </w:r>
            <w:r w:rsidR="00175A1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="00D534F9"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8A662FB" w14:textId="7488EF49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elementy oraz przebieg procesu zarządzania,</w:t>
            </w:r>
          </w:p>
          <w:p w14:paraId="1898DD22" w14:textId="274E8FC1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przedsiębiorstwie,</w:t>
            </w:r>
          </w:p>
          <w:p w14:paraId="23A332CD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style zarządzania i wyjaśnia, na czym one polegają,</w:t>
            </w:r>
          </w:p>
          <w:p w14:paraId="63FFF5E4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możliwe źródła finansowania działalności gospodarczej, </w:t>
            </w:r>
          </w:p>
          <w:p w14:paraId="3E17DFDF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najczęstsze przyczyny niepowodzeń przedsiębiorstwa,</w:t>
            </w:r>
          </w:p>
          <w:p w14:paraId="5EB1BF23" w14:textId="77777777"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14:paraId="3516056A" w14:textId="4450BACE"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14:paraId="0336D205" w14:textId="681B5144" w:rsidR="004C0B14" w:rsidRPr="00D83BDA" w:rsidRDefault="004C0B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wymienia i charakteryzuje rodzaje kosztów,</w:t>
            </w:r>
          </w:p>
          <w:p w14:paraId="01E74A1A" w14:textId="77777777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01F5AEC5" w14:textId="77777777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korupcji, </w:t>
            </w:r>
          </w:p>
          <w:p w14:paraId="770524D8" w14:textId="7B099523" w:rsidR="006468AF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przyczyny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14:paraId="1B63577A" w14:textId="7BDF6AE5" w:rsidR="004C0B14" w:rsidRPr="00D83BDA" w:rsidRDefault="004C0B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14:paraId="56CBF658" w14:textId="4514C947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charakteryzuje korzyści dla firm wynikające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ze społecznej odpowiedzialności przedsiębiorstw</w:t>
            </w:r>
            <w:r w:rsidR="00D534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2FAE6BA8" w14:textId="497A8CD2"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skuteczności łączenia różnych sposobów motywowania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14:paraId="226CA062" w14:textId="7D7940EF"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kontrolowanie w procesie zarządzania przedsiębiorstwem,</w:t>
            </w:r>
          </w:p>
          <w:p w14:paraId="41656C59" w14:textId="2A50316D"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14:paraId="22BBB52D" w14:textId="2FBCF933"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14:paraId="2785546B" w14:textId="77777777" w:rsidR="00D151AD" w:rsidRPr="004D0AF5" w:rsidRDefault="00D151AD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przydatność sporządzania biznesplanu </w:t>
            </w:r>
            <w:r w:rsidRPr="004D0AF5">
              <w:rPr>
                <w:rFonts w:asciiTheme="minorHAnsi" w:hAnsiTheme="minorHAnsi" w:cstheme="minorHAnsi"/>
              </w:rPr>
              <w:lastRenderedPageBreak/>
              <w:t>niezależnie od etapów rozwoju przedsiębiorstwa,</w:t>
            </w:r>
          </w:p>
          <w:p w14:paraId="614579D5" w14:textId="77777777" w:rsidR="00D151AD" w:rsidRPr="004D0AF5" w:rsidRDefault="00D151AD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14:paraId="080680DD" w14:textId="4FA1FCB5" w:rsidR="00C70E6E" w:rsidRPr="00D83BDA" w:rsidRDefault="00C70E6E" w:rsidP="004D0AF5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69B67584" w14:textId="0553811F" w:rsidR="00E06221" w:rsidRPr="004D0AF5" w:rsidRDefault="004C0B1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dowodzi negatywnego wpływu </w:t>
            </w:r>
            <w:r w:rsidR="00D534F9" w:rsidRPr="00563A36">
              <w:rPr>
                <w:rFonts w:asciiTheme="minorHAnsi" w:hAnsiTheme="minorHAnsi" w:cstheme="minorHAnsi"/>
              </w:rPr>
              <w:t>szarej strefy</w:t>
            </w:r>
            <w:r w:rsidR="00D534F9" w:rsidRPr="00D83BDA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 w:rsidR="00D534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348EF4BF" w14:textId="6F8D3DAD" w:rsidR="00A66466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wykazuje znaczenie zarządzania w osiąganiu celów przedsiębiorstwa,</w:t>
            </w:r>
          </w:p>
          <w:p w14:paraId="209EFC83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14:paraId="4FF7D57F" w14:textId="429D6D03" w:rsidR="00C70E6E" w:rsidRPr="004D0AF5" w:rsidRDefault="00C70E6E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mocne i słabe strony oraz szanse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14:paraId="17C74A35" w14:textId="1C05320D" w:rsidR="00622753" w:rsidRPr="004D0AF5" w:rsidRDefault="00622753" w:rsidP="008A7FF1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7A1E859C" w14:textId="2C6BD226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wykazuje znaczenie ochrony własności intelektualnej </w:t>
            </w:r>
            <w:r w:rsidR="00E940F0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 w:rsidR="008A7FF1">
              <w:rPr>
                <w:rFonts w:asciiTheme="minorHAnsi" w:hAnsiTheme="minorHAnsi" w:cstheme="minorHAnsi"/>
              </w:rPr>
              <w:t>,</w:t>
            </w:r>
          </w:p>
          <w:p w14:paraId="59BE638D" w14:textId="157CB424" w:rsidR="008A7FF1" w:rsidRPr="004D0AF5" w:rsidRDefault="008A7FF1" w:rsidP="008A7FF1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 w:rsidR="00F54F31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na podstawie komunikatów zwrotnych modyfikuje jej elementy,</w:t>
            </w:r>
          </w:p>
          <w:p w14:paraId="1C9087B0" w14:textId="3F69CF46" w:rsidR="008A7FF1" w:rsidRDefault="008A7FF1" w:rsidP="008A7FF1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FB21C50" w14:textId="145C3675" w:rsidR="008A7FF1" w:rsidRPr="00D83BDA" w:rsidRDefault="008A7FF1" w:rsidP="008A7FF1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769364" w14:textId="77777777" w:rsidR="006468AF" w:rsidRPr="004D0AF5" w:rsidRDefault="006468A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039A5E" w14:textId="77777777" w:rsidR="006F5940" w:rsidRPr="004D0AF5" w:rsidRDefault="006F5940">
      <w:pPr>
        <w:rPr>
          <w:rFonts w:asciiTheme="minorHAnsi" w:hAnsiTheme="minorHAnsi" w:cstheme="minorHAnsi"/>
        </w:rPr>
      </w:pPr>
    </w:p>
    <w:sectPr w:rsidR="006F5940" w:rsidRPr="004D0AF5" w:rsidSect="007B211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492D" w14:textId="77777777" w:rsidR="00D0545E" w:rsidRDefault="00D0545E" w:rsidP="00D0545E">
      <w:pPr>
        <w:spacing w:after="0"/>
      </w:pPr>
      <w:r>
        <w:separator/>
      </w:r>
    </w:p>
  </w:endnote>
  <w:endnote w:type="continuationSeparator" w:id="0">
    <w:p w14:paraId="00A72832" w14:textId="77777777" w:rsidR="00D0545E" w:rsidRDefault="00D0545E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30724"/>
      <w:docPartObj>
        <w:docPartGallery w:val="Page Numbers (Bottom of Page)"/>
        <w:docPartUnique/>
      </w:docPartObj>
    </w:sdtPr>
    <w:sdtEndPr/>
    <w:sdtContent>
      <w:p w14:paraId="0350CC0C" w14:textId="0E2FE40D"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4E8A7C" wp14:editId="1498E48F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EFBBB" w14:textId="4AA3EFB6" w:rsidR="00AC022E" w:rsidRDefault="00AC0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01FB" w14:textId="77777777" w:rsidR="00D0545E" w:rsidRDefault="00D0545E" w:rsidP="00D0545E">
      <w:pPr>
        <w:spacing w:after="0"/>
      </w:pPr>
      <w:r>
        <w:separator/>
      </w:r>
    </w:p>
  </w:footnote>
  <w:footnote w:type="continuationSeparator" w:id="0">
    <w:p w14:paraId="1E1DEC08" w14:textId="77777777" w:rsidR="00D0545E" w:rsidRDefault="00D0545E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9"/>
    <w:rsid w:val="0001052C"/>
    <w:rsid w:val="00030BB9"/>
    <w:rsid w:val="0004026A"/>
    <w:rsid w:val="00063549"/>
    <w:rsid w:val="000B14B3"/>
    <w:rsid w:val="001134C0"/>
    <w:rsid w:val="00130A8E"/>
    <w:rsid w:val="0015348A"/>
    <w:rsid w:val="00175A14"/>
    <w:rsid w:val="00187783"/>
    <w:rsid w:val="001B3BCB"/>
    <w:rsid w:val="001D163C"/>
    <w:rsid w:val="00203524"/>
    <w:rsid w:val="00223C98"/>
    <w:rsid w:val="00232F14"/>
    <w:rsid w:val="002718D8"/>
    <w:rsid w:val="00291F84"/>
    <w:rsid w:val="002F1182"/>
    <w:rsid w:val="003270F6"/>
    <w:rsid w:val="0037421C"/>
    <w:rsid w:val="00476402"/>
    <w:rsid w:val="004C0B14"/>
    <w:rsid w:val="004D0AF5"/>
    <w:rsid w:val="00570DF6"/>
    <w:rsid w:val="005746A0"/>
    <w:rsid w:val="005C23B4"/>
    <w:rsid w:val="005F79B8"/>
    <w:rsid w:val="00622753"/>
    <w:rsid w:val="006468AF"/>
    <w:rsid w:val="006608AD"/>
    <w:rsid w:val="0067301B"/>
    <w:rsid w:val="006C716D"/>
    <w:rsid w:val="006F1604"/>
    <w:rsid w:val="006F5940"/>
    <w:rsid w:val="00702D6F"/>
    <w:rsid w:val="007B2119"/>
    <w:rsid w:val="00831282"/>
    <w:rsid w:val="008972F4"/>
    <w:rsid w:val="008A6634"/>
    <w:rsid w:val="008A7FF1"/>
    <w:rsid w:val="008E4CBF"/>
    <w:rsid w:val="00921B8B"/>
    <w:rsid w:val="009306E7"/>
    <w:rsid w:val="00973FB6"/>
    <w:rsid w:val="00986AD5"/>
    <w:rsid w:val="009E0645"/>
    <w:rsid w:val="009F2548"/>
    <w:rsid w:val="00A36F98"/>
    <w:rsid w:val="00A64130"/>
    <w:rsid w:val="00A66466"/>
    <w:rsid w:val="00AB0D29"/>
    <w:rsid w:val="00AB468F"/>
    <w:rsid w:val="00AB4A22"/>
    <w:rsid w:val="00AC022E"/>
    <w:rsid w:val="00AC380A"/>
    <w:rsid w:val="00AD191C"/>
    <w:rsid w:val="00AF2064"/>
    <w:rsid w:val="00B06043"/>
    <w:rsid w:val="00B22B59"/>
    <w:rsid w:val="00BB73F4"/>
    <w:rsid w:val="00C70183"/>
    <w:rsid w:val="00C70E6E"/>
    <w:rsid w:val="00C92B55"/>
    <w:rsid w:val="00CC13BD"/>
    <w:rsid w:val="00D0545E"/>
    <w:rsid w:val="00D151AD"/>
    <w:rsid w:val="00D45413"/>
    <w:rsid w:val="00D53370"/>
    <w:rsid w:val="00D534F9"/>
    <w:rsid w:val="00D83BDA"/>
    <w:rsid w:val="00D86FBE"/>
    <w:rsid w:val="00E06221"/>
    <w:rsid w:val="00E364A6"/>
    <w:rsid w:val="00E5058F"/>
    <w:rsid w:val="00E53064"/>
    <w:rsid w:val="00E845B3"/>
    <w:rsid w:val="00E940F0"/>
    <w:rsid w:val="00EB25C5"/>
    <w:rsid w:val="00F1077D"/>
    <w:rsid w:val="00F22817"/>
    <w:rsid w:val="00F4360F"/>
    <w:rsid w:val="00F54F31"/>
    <w:rsid w:val="00F623D3"/>
    <w:rsid w:val="00F739B0"/>
    <w:rsid w:val="00FC17BB"/>
    <w:rsid w:val="00FC5774"/>
    <w:rsid w:val="00FE1D29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A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A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ADDAB-5120-4A78-991D-4A8A713190D1}">
  <ds:schemaRefs>
    <ds:schemaRef ds:uri="6a58c713-624c-4cd1-a440-51c1ac95028f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56</cp:revision>
  <dcterms:created xsi:type="dcterms:W3CDTF">2023-08-01T12:15:00Z</dcterms:created>
  <dcterms:modified xsi:type="dcterms:W3CDTF">2023-08-03T17:46:00Z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