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8F" w:rsidRDefault="7CACFD1A" w:rsidP="00BB0CA4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Polish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educational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system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based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three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stages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: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primary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high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universities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High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provide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four-year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education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concentrating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either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technical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academic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subjects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</w:p>
    <w:p w:rsidR="006C248F" w:rsidRDefault="00973F8B" w:rsidP="00BB0CA4">
      <w:pPr>
        <w:pStyle w:val="NormalnyWeb"/>
        <w:spacing w:before="0" w:beforeAutospacing="0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="00BB0CA4">
        <w:rPr>
          <w:rFonts w:asciiTheme="minorHAnsi" w:hAnsiTheme="minorHAnsi" w:cstheme="minorBidi"/>
          <w:color w:val="222222"/>
          <w:sz w:val="22"/>
          <w:szCs w:val="22"/>
        </w:rPr>
        <w:tab/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222222"/>
          <w:sz w:val="22"/>
          <w:szCs w:val="22"/>
        </w:rPr>
        <w:t>Juliusz Sł</w:t>
      </w:r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owacki High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Chorzów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has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been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under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scientific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patronage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Uni</w:t>
      </w:r>
      <w:r w:rsidR="00981A54">
        <w:rPr>
          <w:rFonts w:asciiTheme="minorHAnsi" w:hAnsiTheme="minorHAnsi" w:cstheme="minorBidi"/>
          <w:color w:val="222222"/>
          <w:sz w:val="22"/>
          <w:szCs w:val="22"/>
        </w:rPr>
        <w:t>versity</w:t>
      </w:r>
      <w:proofErr w:type="spellEnd"/>
      <w:r w:rsidR="00981A54">
        <w:rPr>
          <w:rFonts w:asciiTheme="minorHAnsi" w:hAnsiTheme="minorHAnsi" w:cstheme="minorBidi"/>
          <w:color w:val="222222"/>
          <w:sz w:val="22"/>
          <w:szCs w:val="22"/>
        </w:rPr>
        <w:t xml:space="preserve"> of Silesia </w:t>
      </w:r>
      <w:proofErr w:type="spellStart"/>
      <w:r w:rsidR="00981A54">
        <w:rPr>
          <w:rFonts w:asciiTheme="minorHAnsi" w:hAnsiTheme="minorHAnsi" w:cstheme="minorBidi"/>
          <w:color w:val="222222"/>
          <w:sz w:val="22"/>
          <w:szCs w:val="22"/>
        </w:rPr>
        <w:t>since</w:t>
      </w:r>
      <w:proofErr w:type="spellEnd"/>
      <w:r w:rsidR="00981A54">
        <w:rPr>
          <w:rFonts w:asciiTheme="minorHAnsi" w:hAnsiTheme="minorHAnsi" w:cstheme="minorBidi"/>
          <w:color w:val="222222"/>
          <w:sz w:val="22"/>
          <w:szCs w:val="22"/>
        </w:rPr>
        <w:t xml:space="preserve"> 2007 (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why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its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full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name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University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Juliusz Słowacki High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).</w:t>
      </w:r>
    </w:p>
    <w:p w:rsidR="006C248F" w:rsidRDefault="00BB0CA4" w:rsidP="00BB0CA4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Juliusz Słowacki High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vast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range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subjects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taught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has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always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been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source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academic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knowledge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principal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task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duty of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develop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young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people’s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interests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to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prepare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for public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external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examinations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for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their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future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university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studies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Poland and </w:t>
      </w:r>
      <w:proofErr w:type="spellStart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>abroad</w:t>
      </w:r>
      <w:proofErr w:type="spellEnd"/>
      <w:r w:rsidR="7CACFD1A"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</w:p>
    <w:p w:rsidR="00C242A6" w:rsidRPr="00C242A6" w:rsidRDefault="7CACFD1A" w:rsidP="00BB0CA4">
      <w:pPr>
        <w:pStyle w:val="NormalnyWeb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Another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goal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apart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from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preparing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for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further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education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teach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young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people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how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function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modern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world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Europe. All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learn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two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foreign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languages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: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English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depending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class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French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Spanish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German. To make learning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languages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effective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interesting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organizes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numerous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trips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language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camps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Spain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gram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France</w:t>
      </w:r>
      <w:proofErr w:type="gram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Germany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United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Kingdom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>.</w:t>
      </w:r>
    </w:p>
    <w:p w:rsidR="00C242A6" w:rsidRPr="00C242A6" w:rsidRDefault="7CACFD1A" w:rsidP="00BB0CA4">
      <w:pPr>
        <w:pStyle w:val="NormalnyWeb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In 1996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European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Education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classes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were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introduced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as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extra-curricular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subject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learn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about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European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Union,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history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institutions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opportunities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creates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for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citizens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member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countries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In order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observe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integration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process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practice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proofErr w:type="gram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co-operates</w:t>
      </w:r>
      <w:proofErr w:type="spellEnd"/>
      <w:proofErr w:type="gram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many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European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countries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. One of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examples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such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a 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cooperation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International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Mathematical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Duel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competition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has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been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organized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since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1993 for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from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Austria,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Czechia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Poland.</w:t>
      </w:r>
    </w:p>
    <w:p w:rsidR="00C242A6" w:rsidRPr="00C242A6" w:rsidRDefault="7CACFD1A" w:rsidP="00BB0CA4">
      <w:pPr>
        <w:pStyle w:val="NormalnyWeb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We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also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trying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make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graduates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aware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threats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problems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contemporary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world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We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teach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tolerance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towards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nations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cultures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religions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encourage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oppose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aggression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violence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human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rights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violations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. We show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helping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those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> 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need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moral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duty. One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ways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attain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these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goals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geographical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expeditions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organized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since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1991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aimed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mainly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countries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south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south-eastern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Asia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Africa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During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most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expeditions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were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engaged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volunteering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projects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like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rebuilding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Sri Lanka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had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been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destroyed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by tsunami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supporting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Nepalese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after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2015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earthquake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Every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two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three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years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work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Teresa’s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houses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Kolkata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>, India.</w:t>
      </w:r>
    </w:p>
    <w:p w:rsidR="00C242A6" w:rsidRPr="00C242A6" w:rsidRDefault="7CACFD1A" w:rsidP="00BB0CA4">
      <w:pPr>
        <w:pStyle w:val="NormalnyWeb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Although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acquiring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knowledge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skills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undoubtedly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primary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objective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every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we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need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remember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young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people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want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also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develop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their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interests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passions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gives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every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possible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chance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doing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by </w:t>
      </w:r>
      <w:proofErr w:type="spellStart"/>
      <w:proofErr w:type="gram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organizing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extra-curricular</w:t>
      </w:r>
      <w:proofErr w:type="spellEnd"/>
      <w:proofErr w:type="gram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circles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societies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where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young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people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share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their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fascinations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others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These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among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others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Literary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proofErr w:type="gram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Café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which</w:t>
      </w:r>
      <w:proofErr w:type="spellEnd"/>
      <w:proofErr w:type="gram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gives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many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concerts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Poland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abroad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History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Lovers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European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Ecological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Economists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’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Circle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Sports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Geographical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Pr="7CACFD1A">
        <w:rPr>
          <w:rFonts w:asciiTheme="minorHAnsi" w:hAnsiTheme="minorHAnsi" w:cstheme="minorBidi"/>
          <w:i/>
          <w:iCs/>
          <w:color w:val="222222"/>
          <w:sz w:val="22"/>
          <w:szCs w:val="22"/>
        </w:rPr>
        <w:t>Peneplena</w:t>
      </w: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Volunteers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’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English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Song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Club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Pr="7CACFD1A">
        <w:rPr>
          <w:rFonts w:asciiTheme="minorHAnsi" w:hAnsiTheme="minorHAnsi" w:cstheme="minorBidi"/>
          <w:i/>
          <w:iCs/>
          <w:color w:val="222222"/>
          <w:sz w:val="22"/>
          <w:szCs w:val="22"/>
        </w:rPr>
        <w:t>Fama</w:t>
      </w:r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 xml:space="preserve">, </w:t>
      </w:r>
      <w:proofErr w:type="spellStart"/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>school</w:t>
      </w:r>
      <w:proofErr w:type="spellEnd"/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 xml:space="preserve"> </w:t>
      </w:r>
      <w:proofErr w:type="spellStart"/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>monthly</w:t>
      </w:r>
      <w:proofErr w:type="spellEnd"/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 xml:space="preserve"> </w:t>
      </w:r>
      <w:proofErr w:type="spellStart"/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>magazine</w:t>
      </w:r>
      <w:proofErr w:type="spellEnd"/>
      <w:r w:rsidR="001818B4">
        <w:rPr>
          <w:rFonts w:asciiTheme="minorHAnsi" w:hAnsiTheme="minorHAnsi" w:cstheme="minorBidi"/>
          <w:iCs/>
          <w:color w:val="222222"/>
          <w:sz w:val="22"/>
          <w:szCs w:val="22"/>
        </w:rPr>
        <w:t xml:space="preserve"> </w:t>
      </w:r>
      <w:proofErr w:type="spellStart"/>
      <w:r w:rsidR="001818B4">
        <w:rPr>
          <w:rFonts w:asciiTheme="minorHAnsi" w:hAnsiTheme="minorHAnsi" w:cstheme="minorBidi"/>
          <w:iCs/>
          <w:color w:val="222222"/>
          <w:sz w:val="22"/>
          <w:szCs w:val="22"/>
        </w:rPr>
        <w:t>„</w:t>
      </w:r>
      <w:r w:rsidR="000F448F">
        <w:rPr>
          <w:rFonts w:asciiTheme="minorHAnsi" w:hAnsiTheme="minorHAnsi" w:cstheme="minorBidi"/>
          <w:iCs/>
          <w:color w:val="222222"/>
          <w:sz w:val="22"/>
          <w:szCs w:val="22"/>
        </w:rPr>
        <w:t>SŁ</w:t>
      </w:r>
      <w:r w:rsidR="001818B4">
        <w:rPr>
          <w:rFonts w:asciiTheme="minorHAnsi" w:hAnsiTheme="minorHAnsi" w:cstheme="minorBidi"/>
          <w:iCs/>
          <w:color w:val="222222"/>
          <w:sz w:val="22"/>
          <w:szCs w:val="22"/>
        </w:rPr>
        <w:t>OWA</w:t>
      </w:r>
      <w:proofErr w:type="spellEnd"/>
      <w:r w:rsidR="001818B4">
        <w:rPr>
          <w:rFonts w:asciiTheme="minorHAnsi" w:hAnsiTheme="minorHAnsi" w:cstheme="minorBidi"/>
          <w:iCs/>
          <w:color w:val="222222"/>
          <w:sz w:val="22"/>
          <w:szCs w:val="22"/>
        </w:rPr>
        <w:t>k”</w:t>
      </w: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many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others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>.</w:t>
      </w:r>
    </w:p>
    <w:p w:rsidR="00C242A6" w:rsidRPr="00C242A6" w:rsidRDefault="7CACFD1A" w:rsidP="00BB0CA4">
      <w:pPr>
        <w:pStyle w:val="NormalnyWeb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Situated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Upper Silesia,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most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densely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populated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industrialized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region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Poland,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retains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high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position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yearly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ranking of high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organized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by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popular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monthly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Pr="7CACFD1A">
        <w:rPr>
          <w:rFonts w:asciiTheme="minorHAnsi" w:hAnsiTheme="minorHAnsi" w:cstheme="minorBidi"/>
          <w:i/>
          <w:iCs/>
          <w:color w:val="222222"/>
          <w:sz w:val="22"/>
          <w:szCs w:val="22"/>
        </w:rPr>
        <w:t>Perspektywy</w:t>
      </w: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cooperation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Ministry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Education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Among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our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students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graduates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 lot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finalists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laureates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national and international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competitions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related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to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different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subjects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Probably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most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well-known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graduate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Juliusz Słowacki High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School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Professor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Pr="7CACFD1A">
        <w:rPr>
          <w:rFonts w:asciiTheme="minorHAnsi" w:hAnsiTheme="minorHAnsi" w:cstheme="minorBidi"/>
          <w:color w:val="222222"/>
          <w:sz w:val="22"/>
          <w:szCs w:val="22"/>
        </w:rPr>
        <w:lastRenderedPageBreak/>
        <w:t xml:space="preserve">Jerzy Buzek –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Prime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Minister of Poland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from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1997 to 2001 and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Presiden</w:t>
      </w:r>
      <w:r w:rsidR="00BB0CA4">
        <w:rPr>
          <w:rFonts w:asciiTheme="minorHAnsi" w:hAnsiTheme="minorHAnsi" w:cstheme="minorBidi"/>
          <w:color w:val="222222"/>
          <w:sz w:val="22"/>
          <w:szCs w:val="22"/>
        </w:rPr>
        <w:t>t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European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Parliament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fro</w:t>
      </w:r>
      <w:r w:rsidRPr="7CACFD1A">
        <w:rPr>
          <w:rFonts w:asciiTheme="minorHAnsi" w:hAnsiTheme="minorHAnsi" w:cstheme="minorBidi"/>
          <w:color w:val="222222"/>
          <w:sz w:val="22"/>
          <w:szCs w:val="22"/>
        </w:rPr>
        <w:t>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2009 to 2012.</w:t>
      </w:r>
    </w:p>
    <w:p w:rsidR="00C242A6" w:rsidRPr="00C242A6" w:rsidRDefault="7CACFD1A" w:rsidP="00BB0CA4">
      <w:pPr>
        <w:pStyle w:val="NormalnyWeb"/>
        <w:spacing w:after="0" w:afterAutospacing="0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Chorzów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town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situated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Silesian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Upland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height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265-341 metres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above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sea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level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boundaries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Silesian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Voivodship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region,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Katowice as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its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capital city,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inhabited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by 4.5 </w:t>
      </w:r>
      <w:proofErr w:type="spellStart"/>
      <w:proofErr w:type="gram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million</w:t>
      </w:r>
      <w:proofErr w:type="spellEnd"/>
      <w:proofErr w:type="gram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people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Katowice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together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</w:t>
      </w:r>
      <w:r w:rsidR="00BB0CA4">
        <w:rPr>
          <w:rFonts w:asciiTheme="minorHAnsi" w:hAnsiTheme="minorHAnsi" w:cstheme="minorBidi"/>
          <w:color w:val="222222"/>
          <w:sz w:val="22"/>
          <w:szCs w:val="22"/>
        </w:rPr>
        <w:t>han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a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dozen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other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="00BB0CA4">
        <w:rPr>
          <w:rFonts w:asciiTheme="minorHAnsi" w:hAnsiTheme="minorHAnsi" w:cstheme="minorBidi"/>
          <w:color w:val="222222"/>
          <w:sz w:val="22"/>
          <w:szCs w:val="22"/>
        </w:rPr>
        <w:t>cities</w:t>
      </w:r>
      <w:proofErr w:type="spellEnd"/>
      <w:r w:rsidR="00BB0CA4">
        <w:rPr>
          <w:rFonts w:asciiTheme="minorHAnsi" w:hAnsiTheme="minorHAnsi" w:cstheme="minorBidi"/>
          <w:color w:val="222222"/>
          <w:sz w:val="22"/>
          <w:szCs w:val="22"/>
        </w:rPr>
        <w:t xml:space="preserve"> form a 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specific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conurbation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where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one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town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borders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another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Chorzów,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with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population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</w:t>
      </w:r>
      <w:proofErr w:type="gramStart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108</w:t>
      </w:r>
      <w:r w:rsidR="00BB0CA4">
        <w:rPr>
          <w:rFonts w:asciiTheme="minorHAnsi" w:hAnsiTheme="minorHAnsi" w:cstheme="minorBidi"/>
          <w:color w:val="222222"/>
          <w:sz w:val="22"/>
          <w:szCs w:val="22"/>
        </w:rPr>
        <w:t>,5</w:t>
      </w:r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thousand</w:t>
      </w:r>
      <w:proofErr w:type="spellEnd"/>
      <w:proofErr w:type="gram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people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situated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very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centre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conurbation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town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conveniently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located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–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only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few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minutes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away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from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main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motorways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area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and 30 km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from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Katowice International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Airport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>.</w:t>
      </w:r>
    </w:p>
    <w:p w:rsidR="00C242A6" w:rsidRPr="00C242A6" w:rsidRDefault="7CACFD1A" w:rsidP="00BB0CA4">
      <w:pPr>
        <w:pStyle w:val="NormalnyWeb"/>
        <w:spacing w:after="0" w:afterAutospacing="0"/>
        <w:ind w:firstLine="708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Education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one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main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functions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town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.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Consequently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,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about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35% of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the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town’s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budget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is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spent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on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it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each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7CACFD1A">
        <w:rPr>
          <w:rFonts w:asciiTheme="minorHAnsi" w:hAnsiTheme="minorHAnsi" w:cstheme="minorBidi"/>
          <w:color w:val="222222"/>
          <w:sz w:val="22"/>
          <w:szCs w:val="22"/>
        </w:rPr>
        <w:t>year</w:t>
      </w:r>
      <w:proofErr w:type="spellEnd"/>
      <w:r w:rsidRPr="7CACFD1A">
        <w:rPr>
          <w:rFonts w:asciiTheme="minorHAnsi" w:hAnsiTheme="minorHAnsi" w:cstheme="minorBidi"/>
          <w:color w:val="222222"/>
          <w:sz w:val="22"/>
          <w:szCs w:val="22"/>
        </w:rPr>
        <w:t>.</w:t>
      </w:r>
    </w:p>
    <w:p w:rsidR="00A87884" w:rsidRPr="00C242A6" w:rsidRDefault="00A87884" w:rsidP="00BB0CA4">
      <w:pPr>
        <w:jc w:val="both"/>
      </w:pPr>
    </w:p>
    <w:sectPr w:rsidR="00A87884" w:rsidRPr="00C242A6" w:rsidSect="00A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2A6"/>
    <w:rsid w:val="000335BE"/>
    <w:rsid w:val="000F448F"/>
    <w:rsid w:val="00142F8C"/>
    <w:rsid w:val="001818B4"/>
    <w:rsid w:val="002007F6"/>
    <w:rsid w:val="002C1BC5"/>
    <w:rsid w:val="0036480E"/>
    <w:rsid w:val="003C50AC"/>
    <w:rsid w:val="004D0FB3"/>
    <w:rsid w:val="00561142"/>
    <w:rsid w:val="00581825"/>
    <w:rsid w:val="006C248F"/>
    <w:rsid w:val="00714D67"/>
    <w:rsid w:val="007F00A9"/>
    <w:rsid w:val="00973F8B"/>
    <w:rsid w:val="00981A54"/>
    <w:rsid w:val="00A70245"/>
    <w:rsid w:val="00A87884"/>
    <w:rsid w:val="00B4685E"/>
    <w:rsid w:val="00B81A31"/>
    <w:rsid w:val="00BB0CA4"/>
    <w:rsid w:val="00C242A6"/>
    <w:rsid w:val="7CACF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2021-02-09T10:33:00Z</dcterms:created>
  <dcterms:modified xsi:type="dcterms:W3CDTF">2021-02-09T10:33:00Z</dcterms:modified>
</cp:coreProperties>
</file>